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A" w:rsidRPr="00D36C68" w:rsidRDefault="00DA0CFA" w:rsidP="00DA0CFA">
      <w:pPr>
        <w:pStyle w:val="Nadpis2"/>
        <w:jc w:val="center"/>
      </w:pPr>
      <w:proofErr w:type="spellStart"/>
      <w:r w:rsidRPr="00D36C68">
        <w:t>CRediT</w:t>
      </w:r>
      <w:proofErr w:type="spellEnd"/>
      <w:r w:rsidRPr="00D36C68">
        <w:t xml:space="preserve"> - role autorů, spoluautorů a přispěvatelů</w:t>
      </w:r>
    </w:p>
    <w:p w:rsidR="00DA0CFA" w:rsidRDefault="00DA0CFA" w:rsidP="00DA0CFA">
      <w:r>
        <w:t xml:space="preserve">Zveřejnění tzv. </w:t>
      </w:r>
      <w:proofErr w:type="spellStart"/>
      <w:r>
        <w:t>CRediT</w:t>
      </w:r>
      <w:proofErr w:type="spellEnd"/>
      <w:r>
        <w:t xml:space="preserve"> (</w:t>
      </w:r>
      <w:proofErr w:type="spellStart"/>
      <w:r>
        <w:t>Contributor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 xml:space="preserve">) bylo zavedeno za účelem zjednodušení komunikace a spolupráce a ke zvýšení transparentnosti u jednotlivých výzkumů, zvláště v případech, kdy se výzkumu účastní více skupin autorů. Je vyžadováno dle pravidel a doporučení ICMJE. </w:t>
      </w:r>
      <w:proofErr w:type="spellStart"/>
      <w:r>
        <w:t>CRediT</w:t>
      </w:r>
      <w:proofErr w:type="spellEnd"/>
      <w:r>
        <w:t xml:space="preserve"> umožňuje autorům sdílet přesné informace o tom, jak který člen výzkumného týmu přispívá k celkové práci. Hlavní autor je odpovědný za toto přidělení rolí, jednotliví členové výzkumu mohou být přiřazeni k více rolím.</w:t>
      </w:r>
    </w:p>
    <w:p w:rsidR="00DA0CFA" w:rsidRDefault="00DA0CFA" w:rsidP="00DA0CFA">
      <w:r>
        <w:t>Výčet nejčastějších je zde: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Koncept výzkumu - stanovení cíle výzkumu a hlavních myšlenek výzkumné práce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Metodika - metodické postupy, modelování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Software - programování a vývoj softwaru, potřebného k provedení práce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 xml:space="preserve">Validace - ověření validity výsledků, reprodukovatelnost, </w:t>
      </w:r>
      <w:proofErr w:type="spellStart"/>
      <w:r>
        <w:t>replikovatelnost</w:t>
      </w:r>
      <w:proofErr w:type="spellEnd"/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Analýza dat - statistické a matematické zpracování dat, technika zpracování dat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Provedení výzkumu - samotný výzkumný proces, sběr dat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Zdroje - studijní materiály, materiál k výzkumu, přístroje, nástroje analýzy dat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 xml:space="preserve">Data - práce s daty, zisk </w:t>
      </w:r>
      <w:proofErr w:type="spellStart"/>
      <w:r>
        <w:t>metadat</w:t>
      </w:r>
      <w:proofErr w:type="spellEnd"/>
      <w:r>
        <w:t>, archivace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Psaní článku - výpomoc s psaním článku, korekce textu, úpravy textové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Vizualizace - příprava prezentací, obrazových dat, grafů, tabulek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Dohled a administrace - dohled a plánování výzkumných prací</w:t>
      </w:r>
    </w:p>
    <w:p w:rsidR="00DA0CFA" w:rsidRDefault="00DA0CFA" w:rsidP="00DA0CFA">
      <w:pPr>
        <w:pStyle w:val="Odstavecseseznamem"/>
        <w:numPr>
          <w:ilvl w:val="0"/>
          <w:numId w:val="1"/>
        </w:numPr>
        <w:spacing w:after="0"/>
      </w:pPr>
      <w:r>
        <w:t>Zisk prostředků - finanční zdroje výzkumu apod.</w:t>
      </w:r>
    </w:p>
    <w:p w:rsidR="00DA0CFA" w:rsidRDefault="00DA0CFA" w:rsidP="00DA0CFA">
      <w:pPr>
        <w:pStyle w:val="Odstavecseseznamem"/>
        <w:spacing w:after="0"/>
      </w:pPr>
    </w:p>
    <w:p w:rsidR="00DA0CFA" w:rsidRDefault="00DA0CFA" w:rsidP="00DA0CFA">
      <w:pPr>
        <w:spacing w:after="0"/>
        <w:rPr>
          <w:i/>
        </w:rPr>
      </w:pPr>
      <w:r>
        <w:rPr>
          <w:i/>
        </w:rPr>
        <w:t>K jednotlivým rolím, pokud jsou použité, doplňte jména osob. Seznam rolí je možno měnit a doplnit dle potřeby.</w:t>
      </w:r>
    </w:p>
    <w:p w:rsidR="00DA0CFA" w:rsidRDefault="00DA0CFA" w:rsidP="00DA0CFA">
      <w:pPr>
        <w:spacing w:after="0"/>
        <w:rPr>
          <w:i/>
        </w:rPr>
      </w:pPr>
    </w:p>
    <w:p w:rsidR="00DA0CFA" w:rsidRDefault="00DA0CFA" w:rsidP="00DA0CFA">
      <w:r>
        <w:t>Jméno odpovědného autora: ………………………………..… Kdy a kde: ………………………………………...</w:t>
      </w:r>
    </w:p>
    <w:p w:rsidR="00DA0CFA" w:rsidRDefault="00DA0CFA" w:rsidP="00DA0CFA"/>
    <w:p w:rsidR="00DA0CFA" w:rsidRDefault="00DA0CFA" w:rsidP="00DA0CFA">
      <w:r>
        <w:t>Podpis: …………………………………………………...</w:t>
      </w:r>
    </w:p>
    <w:p w:rsidR="00DA0CFA" w:rsidRDefault="00DA0CFA" w:rsidP="00DA0CFA">
      <w:pPr>
        <w:spacing w:after="240"/>
        <w:rPr>
          <w:szCs w:val="24"/>
        </w:rPr>
      </w:pPr>
    </w:p>
    <w:p w:rsidR="00DA0CFA" w:rsidRDefault="00DA0CFA" w:rsidP="00DA0CFA">
      <w:pPr>
        <w:spacing w:after="240"/>
        <w:rPr>
          <w:szCs w:val="24"/>
        </w:rPr>
      </w:pPr>
      <w:r>
        <w:rPr>
          <w:szCs w:val="24"/>
        </w:rPr>
        <w:t>Název článku: ..………………………………………………………………………………………………….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E53"/>
    <w:multiLevelType w:val="hybridMultilevel"/>
    <w:tmpl w:val="6DFA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DA0CFA"/>
    <w:rsid w:val="0006308B"/>
    <w:rsid w:val="00AD6CE0"/>
    <w:rsid w:val="00DA0CFA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CFA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DA0CFA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DA0CFA"/>
    <w:rPr>
      <w:rFonts w:eastAsiaTheme="majorEastAsia" w:cstheme="majorBidi"/>
      <w:b/>
      <w:bCs/>
      <w:sz w:val="3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A0C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2020-10-29T15:55:00Z</dcterms:created>
  <dcterms:modified xsi:type="dcterms:W3CDTF">2020-10-29T15:56:00Z</dcterms:modified>
</cp:coreProperties>
</file>